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F8" w:rsidRDefault="008714F8" w:rsidP="008714F8">
      <w:pPr>
        <w:widowControl w:val="0"/>
        <w:tabs>
          <w:tab w:val="left" w:pos="7935"/>
        </w:tabs>
        <w:ind w:hanging="142"/>
        <w:jc w:val="center"/>
        <w:rPr>
          <w:noProof/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20767" r="2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F8" w:rsidRDefault="008714F8" w:rsidP="008714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ЖАРКОВСКОГО РАЙОНА</w:t>
      </w:r>
    </w:p>
    <w:p w:rsidR="008714F8" w:rsidRDefault="008714F8" w:rsidP="008714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 ОБЛАСТИ</w:t>
      </w:r>
    </w:p>
    <w:p w:rsidR="008714F8" w:rsidRDefault="008714F8" w:rsidP="008714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4F8" w:rsidRDefault="008714F8" w:rsidP="008714F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714F8" w:rsidRDefault="008714F8" w:rsidP="008714F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4F8" w:rsidRDefault="008714F8" w:rsidP="008714F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24.07.2018 г.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Жарковский                                       № 135–па</w:t>
      </w:r>
    </w:p>
    <w:p w:rsidR="008714F8" w:rsidRDefault="008714F8" w:rsidP="008714F8">
      <w:pPr>
        <w:spacing w:after="0" w:line="240" w:lineRule="auto"/>
        <w:ind w:right="4677"/>
        <w:jc w:val="both"/>
        <w:rPr>
          <w:rFonts w:ascii="Arial" w:hAnsi="Arial" w:cs="Arial"/>
          <w:sz w:val="24"/>
          <w:szCs w:val="24"/>
        </w:rPr>
      </w:pPr>
    </w:p>
    <w:p w:rsidR="008714F8" w:rsidRDefault="008714F8" w:rsidP="008714F8">
      <w:pPr>
        <w:spacing w:after="0" w:line="240" w:lineRule="auto"/>
        <w:ind w:right="46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8714F8" w:rsidRDefault="008714F8" w:rsidP="008714F8">
      <w:pPr>
        <w:tabs>
          <w:tab w:val="left" w:pos="5580"/>
        </w:tabs>
        <w:spacing w:after="0" w:line="240" w:lineRule="auto"/>
        <w:ind w:right="43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Жарковского района </w:t>
      </w:r>
    </w:p>
    <w:p w:rsidR="008714F8" w:rsidRDefault="008714F8" w:rsidP="008714F8">
      <w:pPr>
        <w:tabs>
          <w:tab w:val="left" w:pos="5580"/>
        </w:tabs>
        <w:spacing w:after="0" w:line="240" w:lineRule="auto"/>
        <w:ind w:right="43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08.11.2017 года №296-па     </w:t>
      </w: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4F8" w:rsidRDefault="008714F8" w:rsidP="0087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связи с изменениями объёма бюджетных ассигнований на финансовое обеспечение реализации муниципальной программы МО Жарковский район Тверской области </w:t>
      </w:r>
      <w:r>
        <w:rPr>
          <w:rFonts w:ascii="Arial" w:hAnsi="Arial" w:cs="Arial"/>
          <w:sz w:val="24"/>
          <w:szCs w:val="24"/>
        </w:rPr>
        <w:t xml:space="preserve">«Экономическое развитие МО Жарковский район Тверской области» на 2018-2023 годы Администрация района </w:t>
      </w:r>
    </w:p>
    <w:p w:rsidR="008714F8" w:rsidRDefault="008714F8" w:rsidP="008714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714F8" w:rsidRDefault="008714F8" w:rsidP="008714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714F8" w:rsidRDefault="008714F8" w:rsidP="00871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</w:t>
      </w:r>
      <w:r>
        <w:rPr>
          <w:rFonts w:ascii="Arial" w:hAnsi="Arial" w:cs="Arial"/>
          <w:bCs/>
          <w:sz w:val="24"/>
          <w:szCs w:val="24"/>
        </w:rPr>
        <w:t xml:space="preserve"> Внести в муниципальную программу МО Жарковский район Тверской области </w:t>
      </w:r>
      <w:r>
        <w:rPr>
          <w:rFonts w:ascii="Arial" w:hAnsi="Arial" w:cs="Arial"/>
          <w:sz w:val="24"/>
          <w:szCs w:val="24"/>
        </w:rPr>
        <w:t>«Экономическое развитие МО Жарковский район Тверской области»</w:t>
      </w:r>
      <w:r>
        <w:rPr>
          <w:rFonts w:ascii="Arial" w:hAnsi="Arial" w:cs="Arial"/>
          <w:bCs/>
          <w:sz w:val="24"/>
          <w:szCs w:val="24"/>
        </w:rPr>
        <w:t xml:space="preserve"> на 2018-2023 годы, утверждённую постановлением администрации района </w:t>
      </w:r>
      <w:r>
        <w:rPr>
          <w:rFonts w:ascii="Arial" w:hAnsi="Arial" w:cs="Arial"/>
          <w:sz w:val="24"/>
          <w:szCs w:val="24"/>
        </w:rPr>
        <w:t>от 08.11.2017 года № 296-па «Об утверждении муниципальной программы МО Жарковский район Тверской области «Экономическое развитие МО Жарковский район Тверской области» на 2018-2023 годы»,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714F8" w:rsidRDefault="008714F8" w:rsidP="008714F8">
      <w:pPr>
        <w:tabs>
          <w:tab w:val="left" w:pos="9900"/>
        </w:tabs>
        <w:spacing w:after="0" w:line="240" w:lineRule="auto"/>
        <w:ind w:right="76"/>
        <w:jc w:val="both"/>
        <w:rPr>
          <w:rFonts w:ascii="Arial" w:hAnsi="Arial" w:cs="Arial"/>
          <w:sz w:val="24"/>
          <w:szCs w:val="24"/>
        </w:rPr>
      </w:pP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1.1. Паспорт муниципальной программы   изложить в новой редакции:</w:t>
      </w: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«Паспорт муниципальной программы  МО Жарковский район Тверской области   «Экономическое развитие МО Жарковский район Тверской области»  на 2018-2023 годы</w:t>
      </w: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4"/>
        <w:gridCol w:w="7156"/>
      </w:tblGrid>
      <w:tr w:rsidR="008714F8" w:rsidTr="008714F8">
        <w:trPr>
          <w:cantSplit/>
          <w:trHeight w:val="5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 w:rsidP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 xml:space="preserve">Наименование муниципальной программы  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«Экономическое развитие МО Жарковский район Тверской области» на 2018 - 2023 годы (далее  – муниципальная программа)</w:t>
            </w:r>
          </w:p>
        </w:tc>
      </w:tr>
      <w:tr w:rsidR="008714F8" w:rsidTr="008714F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Главный администратор муниципальной программы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</w:t>
            </w:r>
          </w:p>
        </w:tc>
      </w:tr>
      <w:tr w:rsidR="008714F8" w:rsidTr="008714F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 xml:space="preserve">Администратор муниципальной программы 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8" w:rsidRDefault="008714F8">
            <w:pPr>
              <w:pStyle w:val="ConsPlusCell"/>
              <w:widowControl/>
              <w:rPr>
                <w:szCs w:val="22"/>
              </w:rPr>
            </w:pP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Администрация Жарковского района Тверской области</w:t>
            </w:r>
          </w:p>
        </w:tc>
      </w:tr>
      <w:tr w:rsidR="008714F8" w:rsidTr="008714F8">
        <w:trPr>
          <w:cantSplit/>
          <w:trHeight w:val="5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Срок реализации муниципальной программы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8" w:rsidRDefault="008714F8">
            <w:pPr>
              <w:pStyle w:val="ConsPlusCell"/>
              <w:widowControl/>
              <w:ind w:left="-353" w:firstLine="353"/>
              <w:rPr>
                <w:szCs w:val="22"/>
              </w:rPr>
            </w:pPr>
          </w:p>
          <w:p w:rsidR="008714F8" w:rsidRDefault="008714F8">
            <w:pPr>
              <w:pStyle w:val="ConsPlusCell"/>
              <w:widowControl/>
              <w:ind w:left="-353" w:firstLine="353"/>
              <w:rPr>
                <w:szCs w:val="22"/>
              </w:rPr>
            </w:pPr>
            <w:r>
              <w:rPr>
                <w:szCs w:val="22"/>
              </w:rPr>
              <w:t>2018 – 2023 годы</w:t>
            </w:r>
          </w:p>
        </w:tc>
      </w:tr>
      <w:tr w:rsidR="008714F8" w:rsidTr="008714F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>
            <w:pPr>
              <w:pStyle w:val="ConsPlusNormal"/>
              <w:widowControl/>
              <w:ind w:firstLine="0"/>
              <w:rPr>
                <w:szCs w:val="22"/>
              </w:rPr>
            </w:pPr>
            <w:r>
              <w:rPr>
                <w:szCs w:val="22"/>
              </w:rPr>
              <w:t>Цели муниципальной программы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Цель программы  «Создание  условий для обеспечения сбалансированного экономического роста Жарковского района Тверской области»</w:t>
            </w:r>
          </w:p>
        </w:tc>
      </w:tr>
      <w:tr w:rsidR="008714F8" w:rsidTr="008714F8">
        <w:trPr>
          <w:cantSplit/>
          <w:trHeight w:val="29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8" w:rsidRDefault="008714F8">
            <w:pPr>
              <w:pStyle w:val="ConsPlusNormal"/>
              <w:widowControl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Подпрограммы</w:t>
            </w:r>
          </w:p>
          <w:p w:rsidR="008714F8" w:rsidRDefault="008714F8">
            <w:pPr>
              <w:tabs>
                <w:tab w:val="left" w:pos="195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>
            <w:pPr>
              <w:pStyle w:val="ConsPlusCell"/>
              <w:widowControl/>
              <w:jc w:val="both"/>
              <w:rPr>
                <w:szCs w:val="22"/>
              </w:rPr>
            </w:pPr>
            <w:r>
              <w:rPr>
                <w:szCs w:val="22"/>
              </w:rPr>
              <w:t>Подпрограмма 1 «Поддержка развития малого и среднего предпринимательства в Жарковском районе Тверской области» (далее   – подпрограмма 1);</w:t>
            </w:r>
          </w:p>
          <w:p w:rsidR="008714F8" w:rsidRDefault="008714F8">
            <w:pPr>
              <w:pStyle w:val="ConsPlusCell"/>
              <w:widowControl/>
              <w:jc w:val="both"/>
              <w:rPr>
                <w:szCs w:val="22"/>
              </w:rPr>
            </w:pPr>
            <w:r>
              <w:rPr>
                <w:szCs w:val="22"/>
              </w:rPr>
              <w:t>Подпрограмма 2 «Развитие туризма на территории Жарковского района  Тверской области» (далее – подпрограмма 2);</w:t>
            </w:r>
          </w:p>
          <w:p w:rsidR="008714F8" w:rsidRDefault="008714F8">
            <w:pPr>
              <w:pStyle w:val="ConsPlusCell"/>
              <w:widowControl/>
              <w:jc w:val="both"/>
              <w:rPr>
                <w:szCs w:val="22"/>
              </w:rPr>
            </w:pPr>
            <w:r>
              <w:rPr>
                <w:szCs w:val="22"/>
              </w:rPr>
              <w:t>Подпрограмма 3 «Обеспечение развития инвестиционного потенциала МО Жарковский район Тверской области»</w:t>
            </w:r>
          </w:p>
          <w:p w:rsidR="008714F8" w:rsidRDefault="008714F8">
            <w:pPr>
              <w:pStyle w:val="ConsPlusCell"/>
              <w:widowControl/>
              <w:jc w:val="both"/>
              <w:rPr>
                <w:szCs w:val="22"/>
              </w:rPr>
            </w:pPr>
            <w:r>
              <w:rPr>
                <w:szCs w:val="22"/>
              </w:rPr>
              <w:t>Подпрограмма 4 «Поддержка развития промышленности, торговли и сферы услуг Жарковского района Тверской области» (далее – подпрограмма 3);</w:t>
            </w:r>
          </w:p>
          <w:p w:rsidR="008714F8" w:rsidRDefault="008714F8">
            <w:pPr>
              <w:pStyle w:val="ConsPlusCell"/>
              <w:widowControl/>
              <w:jc w:val="both"/>
              <w:rPr>
                <w:szCs w:val="22"/>
              </w:rPr>
            </w:pPr>
            <w:r>
              <w:rPr>
                <w:szCs w:val="22"/>
              </w:rPr>
              <w:t>Подпрограмма 5 «Содействие временной занятости безработных и ищущих работу граждан Жарковского района Тверской области» (далее – подпрограмма 4).</w:t>
            </w:r>
          </w:p>
        </w:tc>
      </w:tr>
      <w:tr w:rsidR="008714F8" w:rsidTr="008714F8">
        <w:trPr>
          <w:cantSplit/>
          <w:trHeight w:val="5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>
            <w:pPr>
              <w:pStyle w:val="ConsPlusNormal"/>
              <w:widowControl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Ожидаемые результаты реализации муниципальной</w:t>
            </w:r>
          </w:p>
          <w:p w:rsidR="008714F8" w:rsidRDefault="008714F8">
            <w:pPr>
              <w:pStyle w:val="ConsPlusNormal"/>
              <w:widowControl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программы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 w:rsidP="0084605A">
            <w:pPr>
              <w:pStyle w:val="ConsPlusCell"/>
              <w:widowControl/>
              <w:numPr>
                <w:ilvl w:val="0"/>
                <w:numId w:val="1"/>
              </w:numPr>
              <w:ind w:left="356" w:hanging="284"/>
              <w:jc w:val="both"/>
              <w:rPr>
                <w:szCs w:val="22"/>
              </w:rPr>
            </w:pPr>
            <w:r>
              <w:rPr>
                <w:szCs w:val="22"/>
              </w:rPr>
              <w:t>Число субъектов малого и среднего предпринимательства Жарковского района Тверской области - 98 единиц.</w:t>
            </w:r>
          </w:p>
          <w:p w:rsidR="008714F8" w:rsidRDefault="008714F8" w:rsidP="0084605A">
            <w:pPr>
              <w:pStyle w:val="ConsPlusCell"/>
              <w:widowControl/>
              <w:numPr>
                <w:ilvl w:val="0"/>
                <w:numId w:val="1"/>
              </w:numPr>
              <w:ind w:left="356" w:hanging="284"/>
              <w:jc w:val="both"/>
              <w:rPr>
                <w:szCs w:val="22"/>
              </w:rPr>
            </w:pPr>
            <w:r>
              <w:rPr>
                <w:szCs w:val="22"/>
              </w:rPr>
              <w:t>Снижение уровня регистрируемой безработицы в среднем за год в МО Жарковский район Тверской области  до 3,5%.</w:t>
            </w:r>
          </w:p>
          <w:p w:rsidR="008714F8" w:rsidRDefault="008714F8" w:rsidP="0084605A">
            <w:pPr>
              <w:pStyle w:val="ConsPlusCell"/>
              <w:widowControl/>
              <w:numPr>
                <w:ilvl w:val="0"/>
                <w:numId w:val="1"/>
              </w:numPr>
              <w:ind w:left="356" w:hanging="284"/>
              <w:jc w:val="both"/>
              <w:rPr>
                <w:szCs w:val="22"/>
              </w:rPr>
            </w:pPr>
            <w:r>
              <w:rPr>
                <w:szCs w:val="22"/>
              </w:rPr>
              <w:t>Темп роста среднемесячной начисленной заработной платы работников по крупным и средним предприятиям Жарковского района Тверской области   101,5 % к предыдущему году.</w:t>
            </w:r>
          </w:p>
        </w:tc>
      </w:tr>
      <w:tr w:rsidR="008714F8" w:rsidTr="008714F8">
        <w:trPr>
          <w:cantSplit/>
          <w:trHeight w:val="5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4F8" w:rsidRDefault="008714F8">
            <w:pPr>
              <w:pStyle w:val="ConsPlusNormal"/>
              <w:widowControl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8" w:rsidRDefault="008714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Общий объем финансирования муниципальной программы на</w:t>
            </w:r>
            <w:r>
              <w:rPr>
                <w:rFonts w:ascii="Arial" w:hAnsi="Arial" w:cs="Arial"/>
                <w:sz w:val="20"/>
              </w:rPr>
              <w:br/>
              <w:t xml:space="preserve"> 2018 - 2023 годы – 2244,4 тыс. рублей, в том числе за счет средств местного бюджета МО Жарковский район Тверской области 2244,4 тыс. рублей.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2018 г. – 613,6 тыс. рублей, в том числе: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1 – 0  тыс. рублей;</w:t>
            </w:r>
          </w:p>
          <w:p w:rsidR="008714F8" w:rsidRDefault="008714F8">
            <w:pPr>
              <w:pStyle w:val="ConsPlusCell"/>
              <w:widowControl/>
              <w:tabs>
                <w:tab w:val="right" w:pos="7018"/>
              </w:tabs>
              <w:rPr>
                <w:szCs w:val="22"/>
              </w:rPr>
            </w:pPr>
            <w:r>
              <w:rPr>
                <w:szCs w:val="22"/>
              </w:rPr>
              <w:t>подпрограмма 2 – 20,0  тыс. рублей;</w:t>
            </w:r>
            <w:r>
              <w:rPr>
                <w:szCs w:val="22"/>
              </w:rPr>
              <w:tab/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3 – 0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4 – 400,0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5 – 193,6 тыс. рублей.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2019 г. – 0  тыс. рублей, в том числе: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1 – 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2 – 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3 – 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4 – 0 тыс. рублей.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5 – 0 тыс. рублей.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2020 г. – 0 тыс. рублей, в том числе: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1 – 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2 – 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3 – 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4 – 0 тыс. рублей.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5 – 0 тыс. рублей.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2021 г. – 543,6 тыс. рублей, в том числе: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1 – 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2 – 20,0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3 – 0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4 - 400,0  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5 – 123,6 тыс. рублей.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2022 г. – 543,6 тыс. рублей, в том числе: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1 – 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2 – 20,0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3 – 0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4 - 400,0  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5 – 123,6 тыс. рублей.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2023 г. – 543,6 тыс. рублей, в том числе: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1 – 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2 – 20,0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3 –0  тыс. рублей;</w:t>
            </w:r>
          </w:p>
          <w:p w:rsidR="008714F8" w:rsidRDefault="008714F8">
            <w:pPr>
              <w:pStyle w:val="ConsPlusCell"/>
              <w:widowControl/>
              <w:rPr>
                <w:szCs w:val="22"/>
              </w:rPr>
            </w:pPr>
            <w:r>
              <w:rPr>
                <w:szCs w:val="22"/>
              </w:rPr>
              <w:t>подпрограмма 4 – 400,0  тыс. рублей;</w:t>
            </w:r>
          </w:p>
          <w:p w:rsidR="008714F8" w:rsidRDefault="008714F8">
            <w:pPr>
              <w:pStyle w:val="ConsPlusCell"/>
              <w:widowControl/>
              <w:jc w:val="both"/>
              <w:rPr>
                <w:szCs w:val="22"/>
              </w:rPr>
            </w:pPr>
            <w:r>
              <w:rPr>
                <w:szCs w:val="22"/>
              </w:rPr>
              <w:t>подпрограмма 5 – 123,6 тыс. рублей.</w:t>
            </w:r>
          </w:p>
        </w:tc>
      </w:tr>
    </w:tbl>
    <w:p w:rsidR="008714F8" w:rsidRDefault="008714F8" w:rsidP="00871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1.2. Внести изменения в  приложение №1 к муниципальной программе МО Жарковский район Тверской области  «</w:t>
      </w:r>
      <w:r>
        <w:rPr>
          <w:rFonts w:ascii="Arial" w:hAnsi="Arial" w:cs="Arial"/>
          <w:sz w:val="24"/>
          <w:szCs w:val="24"/>
        </w:rPr>
        <w:t>Экономическое развитие МО Жарковский район Тверской области</w:t>
      </w:r>
      <w:r>
        <w:rPr>
          <w:rFonts w:ascii="Arial" w:hAnsi="Arial" w:cs="Arial"/>
        </w:rPr>
        <w:t>» на 2018-2023 годы, изложив его  в новой редакции (приложение).</w:t>
      </w: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</w:rPr>
      </w:pP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Настоящее постановление вступает в силу со дня его официального обнародования и подлежит размещению в информационно-телекоммуникационной сети Интернет на сайте администрации Жарковского района.</w:t>
      </w:r>
    </w:p>
    <w:p w:rsidR="008714F8" w:rsidRDefault="008714F8" w:rsidP="008714F8">
      <w:pPr>
        <w:spacing w:after="0" w:line="240" w:lineRule="auto"/>
        <w:rPr>
          <w:rFonts w:ascii="Arial" w:hAnsi="Arial" w:cs="Arial"/>
        </w:rPr>
      </w:pPr>
    </w:p>
    <w:p w:rsidR="008714F8" w:rsidRDefault="008714F8" w:rsidP="008714F8">
      <w:pPr>
        <w:spacing w:after="0" w:line="240" w:lineRule="auto"/>
        <w:jc w:val="center"/>
        <w:rPr>
          <w:rFonts w:ascii="Arial" w:hAnsi="Arial" w:cs="Arial"/>
        </w:rPr>
      </w:pPr>
    </w:p>
    <w:p w:rsidR="008714F8" w:rsidRDefault="008714F8" w:rsidP="008714F8">
      <w:pPr>
        <w:spacing w:after="0" w:line="240" w:lineRule="auto"/>
        <w:jc w:val="center"/>
        <w:rPr>
          <w:rFonts w:ascii="Arial" w:hAnsi="Arial" w:cs="Arial"/>
        </w:rPr>
      </w:pPr>
    </w:p>
    <w:p w:rsidR="008714F8" w:rsidRDefault="008714F8" w:rsidP="008714F8">
      <w:pPr>
        <w:spacing w:after="0" w:line="240" w:lineRule="auto"/>
        <w:jc w:val="center"/>
        <w:rPr>
          <w:rFonts w:ascii="Arial" w:hAnsi="Arial" w:cs="Arial"/>
        </w:rPr>
      </w:pPr>
    </w:p>
    <w:p w:rsidR="008714F8" w:rsidRDefault="008714F8" w:rsidP="008714F8">
      <w:pPr>
        <w:spacing w:after="0" w:line="240" w:lineRule="auto"/>
        <w:jc w:val="center"/>
        <w:rPr>
          <w:rFonts w:ascii="Arial" w:hAnsi="Arial" w:cs="Arial"/>
        </w:rPr>
      </w:pPr>
    </w:p>
    <w:p w:rsidR="008714F8" w:rsidRDefault="008714F8" w:rsidP="008714F8">
      <w:pPr>
        <w:spacing w:after="0" w:line="240" w:lineRule="auto"/>
        <w:jc w:val="center"/>
        <w:rPr>
          <w:rFonts w:ascii="Arial" w:hAnsi="Arial" w:cs="Arial"/>
        </w:rPr>
      </w:pPr>
    </w:p>
    <w:p w:rsidR="008714F8" w:rsidRDefault="008714F8" w:rsidP="008714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И.о. Главы Жарковского района,</w:t>
      </w:r>
    </w:p>
    <w:p w:rsidR="008714F8" w:rsidRDefault="008714F8" w:rsidP="008714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Заместитель главы администрации                                                                   Н.Г. Козлова </w:t>
      </w: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14F8" w:rsidRDefault="008714F8" w:rsidP="008714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3DA1" w:rsidRDefault="008714F8"/>
    <w:sectPr w:rsidR="00BA3DA1" w:rsidSect="008714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2DEF"/>
    <w:multiLevelType w:val="hybridMultilevel"/>
    <w:tmpl w:val="D9BA3FF4"/>
    <w:lvl w:ilvl="0" w:tplc="920408B8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F8"/>
    <w:rsid w:val="00221F4E"/>
    <w:rsid w:val="003E112C"/>
    <w:rsid w:val="008714F8"/>
    <w:rsid w:val="00FB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1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4247</Characters>
  <Application>Microsoft Office Word</Application>
  <DocSecurity>0</DocSecurity>
  <Lines>35</Lines>
  <Paragraphs>9</Paragraphs>
  <ScaleCrop>false</ScaleCrop>
  <Company>Единая Россия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 2</dc:creator>
  <cp:keywords/>
  <dc:description/>
  <cp:lastModifiedBy>Единая Россия 2</cp:lastModifiedBy>
  <cp:revision>2</cp:revision>
  <dcterms:created xsi:type="dcterms:W3CDTF">2018-07-26T06:34:00Z</dcterms:created>
  <dcterms:modified xsi:type="dcterms:W3CDTF">2018-07-26T06:37:00Z</dcterms:modified>
</cp:coreProperties>
</file>